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7D3" w:rsidRPr="00730906" w:rsidRDefault="00FE37D3" w:rsidP="00FE37D3">
      <w:pPr>
        <w:shd w:val="clear" w:color="auto" w:fill="F1EBD8"/>
        <w:spacing w:before="100" w:beforeAutospacing="1" w:after="100" w:afterAutospacing="1" w:line="240" w:lineRule="auto"/>
        <w:outlineLvl w:val="2"/>
        <w:rPr>
          <w:rFonts w:ascii="Arial" w:eastAsia="Times New Roman" w:hAnsi="Arial" w:cs="Arial"/>
          <w:sz w:val="23"/>
          <w:szCs w:val="23"/>
        </w:rPr>
      </w:pPr>
      <w:r w:rsidRPr="00730906">
        <w:rPr>
          <w:rFonts w:ascii="Arial" w:eastAsia="Times New Roman" w:hAnsi="Arial" w:cs="Arial"/>
          <w:sz w:val="23"/>
          <w:szCs w:val="23"/>
        </w:rPr>
        <w:t>Grant Guidelines</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sz w:val="23"/>
          <w:szCs w:val="23"/>
        </w:rPr>
        <w:t>The following criteria are areas of importance to the Langford Community Foundation in awarding grants to the communities of Langford, Pierpont, and Claremont. Please use this guideline to determine the eligibility of your proposed project.</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Volunteerism</w:t>
      </w:r>
      <w:r w:rsidRPr="00730906">
        <w:rPr>
          <w:rFonts w:ascii="Arial" w:eastAsia="Times New Roman" w:hAnsi="Arial" w:cs="Arial"/>
          <w:sz w:val="23"/>
          <w:szCs w:val="23"/>
        </w:rPr>
        <w:t>: Projects that involve significant and continuous volunteer support will be considered more favorably over projects with paid staff.</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Matching Funds</w:t>
      </w:r>
      <w:r w:rsidRPr="00730906">
        <w:rPr>
          <w:rFonts w:ascii="Arial" w:eastAsia="Times New Roman" w:hAnsi="Arial" w:cs="Arial"/>
          <w:sz w:val="23"/>
          <w:szCs w:val="23"/>
        </w:rPr>
        <w:t>: LCF should not be the sole source of financial support for any project and may make awards contingent on proof that there are other sources of funding. The grant may also be in the form of a challenge to be met dollar-for-dollar by other sources.</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Non-Discrimination</w:t>
      </w:r>
      <w:r w:rsidRPr="00730906">
        <w:rPr>
          <w:rFonts w:ascii="Arial" w:eastAsia="Times New Roman" w:hAnsi="Arial" w:cs="Arial"/>
          <w:sz w:val="23"/>
          <w:szCs w:val="23"/>
        </w:rPr>
        <w:t>: Applications from organizations offering services exclusively to one gender, age group or race will be closely scrutinized for discriminatory practices. Funding will be based on the needs of the individuals being served.</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Innovation</w:t>
      </w:r>
      <w:r w:rsidRPr="00730906">
        <w:rPr>
          <w:rFonts w:ascii="Arial" w:eastAsia="Times New Roman" w:hAnsi="Arial" w:cs="Arial"/>
          <w:sz w:val="23"/>
          <w:szCs w:val="23"/>
        </w:rPr>
        <w:t>: A variety of innovative, ongoing, and established projects that address community needs are important to the LCF.</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Fund Distribution</w:t>
      </w:r>
      <w:r w:rsidRPr="00730906">
        <w:rPr>
          <w:rFonts w:ascii="Arial" w:eastAsia="Times New Roman" w:hAnsi="Arial" w:cs="Arial"/>
          <w:sz w:val="23"/>
          <w:szCs w:val="23"/>
        </w:rPr>
        <w:t>: Grants will be awarded by the LCF Board of Directors based on their evaluation of the applications that are submitted.</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Project Longevity</w:t>
      </w:r>
      <w:r w:rsidRPr="00730906">
        <w:rPr>
          <w:rFonts w:ascii="Arial" w:eastAsia="Times New Roman" w:hAnsi="Arial" w:cs="Arial"/>
          <w:sz w:val="23"/>
          <w:szCs w:val="23"/>
        </w:rPr>
        <w:t>: Projects seeking funding may be ongoing or end in the same calendar year. Projects for multi-year funding are encouraged, but there is no promise that funds will be available in future years.</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Seed Grants</w:t>
      </w:r>
      <w:r w:rsidRPr="00730906">
        <w:rPr>
          <w:rFonts w:ascii="Arial" w:eastAsia="Times New Roman" w:hAnsi="Arial" w:cs="Arial"/>
          <w:sz w:val="23"/>
          <w:szCs w:val="23"/>
        </w:rPr>
        <w:t>: Start-up funds will be looked upon favorably if there is supporting evidence indicating a need the project, support for the project, and the ongoing probability of its success.</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Technical Assistance</w:t>
      </w:r>
      <w:r w:rsidRPr="00730906">
        <w:rPr>
          <w:rFonts w:ascii="Arial" w:eastAsia="Times New Roman" w:hAnsi="Arial" w:cs="Arial"/>
          <w:sz w:val="23"/>
          <w:szCs w:val="23"/>
        </w:rPr>
        <w:t>: Consultants will be funded if they are integrally related to accomplishing the project’s objectives.</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Loans</w:t>
      </w:r>
      <w:r w:rsidRPr="00730906">
        <w:rPr>
          <w:rFonts w:ascii="Arial" w:eastAsia="Times New Roman" w:hAnsi="Arial" w:cs="Arial"/>
          <w:sz w:val="23"/>
          <w:szCs w:val="23"/>
        </w:rPr>
        <w:t>: No loans will be issued by the LCF.</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Public vs. Private</w:t>
      </w:r>
      <w:r w:rsidRPr="00730906">
        <w:rPr>
          <w:rFonts w:ascii="Arial" w:eastAsia="Times New Roman" w:hAnsi="Arial" w:cs="Arial"/>
          <w:sz w:val="23"/>
          <w:szCs w:val="23"/>
        </w:rPr>
        <w:t>: The LCF Board of Directors will concentrate on funding public nonprofit organizations, but not to the exclusion of organizations that meet the grant guidelines.</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Exceptions</w:t>
      </w:r>
      <w:r w:rsidRPr="00730906">
        <w:rPr>
          <w:rFonts w:ascii="Arial" w:eastAsia="Times New Roman" w:hAnsi="Arial" w:cs="Arial"/>
          <w:sz w:val="23"/>
          <w:szCs w:val="23"/>
        </w:rPr>
        <w:t>: The LCF Board of Directors may make an exception to the printed guidelines upon a motion duly made, seconded, and carried by a quorum of members present voting.</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Grant Review Process:</w:t>
      </w:r>
      <w:r w:rsidRPr="00730906">
        <w:rPr>
          <w:rFonts w:ascii="Arial" w:eastAsia="Times New Roman" w:hAnsi="Arial" w:cs="Arial"/>
          <w:sz w:val="23"/>
          <w:szCs w:val="23"/>
        </w:rPr>
        <w:t> The Board will consider applications at the next board meeting. Applications that meet the guidelines will be considered and prioritized according to the guidelines. The full Board will review applications and make awards.</w:t>
      </w:r>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Eligibility</w:t>
      </w:r>
      <w:r w:rsidRPr="00730906">
        <w:rPr>
          <w:rFonts w:ascii="Arial" w:eastAsia="Times New Roman" w:hAnsi="Arial" w:cs="Arial"/>
          <w:sz w:val="23"/>
          <w:szCs w:val="23"/>
        </w:rPr>
        <w:t>: Consideration will be made to community civic groups and nonprofits from the communities of Langford, Pierpont, and Claremont. LCF will not make gr</w:t>
      </w:r>
      <w:r w:rsidR="00F34AAB" w:rsidRPr="00730906">
        <w:rPr>
          <w:rFonts w:ascii="Arial" w:eastAsia="Times New Roman" w:hAnsi="Arial" w:cs="Arial"/>
          <w:sz w:val="23"/>
          <w:szCs w:val="23"/>
        </w:rPr>
        <w:t>ants to individ</w:t>
      </w:r>
      <w:r w:rsidR="00F61F00" w:rsidRPr="00730906">
        <w:rPr>
          <w:rFonts w:ascii="Arial" w:eastAsia="Times New Roman" w:hAnsi="Arial" w:cs="Arial"/>
          <w:sz w:val="23"/>
          <w:szCs w:val="23"/>
        </w:rPr>
        <w:t>uals or churches.</w:t>
      </w:r>
      <w:r w:rsidR="00540512">
        <w:rPr>
          <w:rFonts w:ascii="Arial" w:eastAsia="Times New Roman" w:hAnsi="Arial" w:cs="Arial"/>
          <w:sz w:val="23"/>
          <w:szCs w:val="23"/>
        </w:rPr>
        <w:t xml:space="preserve"> </w:t>
      </w:r>
      <w:bookmarkStart w:id="0" w:name="_GoBack"/>
      <w:bookmarkEnd w:id="0"/>
    </w:p>
    <w:p w:rsidR="00FE37D3" w:rsidRPr="00730906" w:rsidRDefault="00FE37D3" w:rsidP="00FE37D3">
      <w:pPr>
        <w:shd w:val="clear" w:color="auto" w:fill="F1EBD8"/>
        <w:spacing w:before="100" w:beforeAutospacing="1" w:after="100" w:afterAutospacing="1" w:line="240" w:lineRule="auto"/>
        <w:rPr>
          <w:rFonts w:ascii="Arial" w:eastAsia="Times New Roman" w:hAnsi="Arial" w:cs="Arial"/>
          <w:sz w:val="23"/>
          <w:szCs w:val="23"/>
        </w:rPr>
      </w:pPr>
      <w:r w:rsidRPr="00730906">
        <w:rPr>
          <w:rFonts w:ascii="Arial" w:eastAsia="Times New Roman" w:hAnsi="Arial" w:cs="Arial"/>
          <w:b/>
          <w:bCs/>
          <w:sz w:val="23"/>
          <w:szCs w:val="23"/>
        </w:rPr>
        <w:t>Communication with Applicants</w:t>
      </w:r>
      <w:r w:rsidRPr="00730906">
        <w:rPr>
          <w:rFonts w:ascii="Arial" w:eastAsia="Times New Roman" w:hAnsi="Arial" w:cs="Arial"/>
          <w:sz w:val="23"/>
          <w:szCs w:val="23"/>
        </w:rPr>
        <w:t>: All applicants will be informed if their request has been approved or rejected. All decisions will be held in confidence until announced by the LCF Board of Directors or their duly appointed spokesperson.</w:t>
      </w:r>
    </w:p>
    <w:p w:rsidR="000D4A19" w:rsidRPr="00730906" w:rsidRDefault="00FE37D3" w:rsidP="00F34AAB">
      <w:pPr>
        <w:shd w:val="clear" w:color="auto" w:fill="F1EBD8"/>
        <w:spacing w:after="0" w:line="240" w:lineRule="auto"/>
      </w:pPr>
      <w:r w:rsidRPr="00730906">
        <w:rPr>
          <w:rFonts w:ascii="Arial" w:eastAsia="Times New Roman" w:hAnsi="Arial" w:cs="Arial"/>
          <w:b/>
          <w:bCs/>
          <w:sz w:val="23"/>
          <w:szCs w:val="23"/>
        </w:rPr>
        <w:t>Final Evaluation</w:t>
      </w:r>
      <w:r w:rsidRPr="00730906">
        <w:rPr>
          <w:rFonts w:ascii="Arial" w:eastAsia="Times New Roman" w:hAnsi="Arial" w:cs="Arial"/>
          <w:sz w:val="23"/>
          <w:szCs w:val="23"/>
        </w:rPr>
        <w:t xml:space="preserve">: Organizations receiving funds from LCF are asked to submit a </w:t>
      </w:r>
      <w:r w:rsidR="007078CD" w:rsidRPr="00730906">
        <w:rPr>
          <w:rFonts w:ascii="Arial" w:eastAsia="Times New Roman" w:hAnsi="Arial" w:cs="Arial"/>
          <w:sz w:val="23"/>
          <w:szCs w:val="23"/>
        </w:rPr>
        <w:t>one-page</w:t>
      </w:r>
      <w:r w:rsidRPr="00730906">
        <w:rPr>
          <w:rFonts w:ascii="Arial" w:eastAsia="Times New Roman" w:hAnsi="Arial" w:cs="Arial"/>
          <w:sz w:val="23"/>
          <w:szCs w:val="23"/>
        </w:rPr>
        <w:t xml:space="preserve"> report and photographs to the Board, informing them how the funds were used, how community needs were met, and the success of the project.</w:t>
      </w:r>
    </w:p>
    <w:sectPr w:rsidR="000D4A19" w:rsidRPr="00730906" w:rsidSect="00F34AA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D3"/>
    <w:rsid w:val="00075FF3"/>
    <w:rsid w:val="00540512"/>
    <w:rsid w:val="005C5432"/>
    <w:rsid w:val="007078CD"/>
    <w:rsid w:val="00730906"/>
    <w:rsid w:val="00C10EE9"/>
    <w:rsid w:val="00C248FC"/>
    <w:rsid w:val="00D8124A"/>
    <w:rsid w:val="00EE6621"/>
    <w:rsid w:val="00F34AAB"/>
    <w:rsid w:val="00F61F00"/>
    <w:rsid w:val="00F70898"/>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51AF"/>
  <w15:docId w15:val="{1158C243-7410-4BE6-B78C-B551659C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32"/>
  </w:style>
  <w:style w:type="paragraph" w:styleId="Heading3">
    <w:name w:val="heading 3"/>
    <w:basedOn w:val="Normal"/>
    <w:link w:val="Heading3Char"/>
    <w:uiPriority w:val="9"/>
    <w:qFormat/>
    <w:rsid w:val="00FE3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37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37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4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Nelson</dc:creator>
  <cp:lastModifiedBy>Mark Nelson</cp:lastModifiedBy>
  <cp:revision>3</cp:revision>
  <cp:lastPrinted>2017-11-06T16:14:00Z</cp:lastPrinted>
  <dcterms:created xsi:type="dcterms:W3CDTF">2017-11-07T19:23:00Z</dcterms:created>
  <dcterms:modified xsi:type="dcterms:W3CDTF">2017-11-07T19:27:00Z</dcterms:modified>
</cp:coreProperties>
</file>